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5" w:rsidRPr="007E4415" w:rsidRDefault="007E4415" w:rsidP="007E44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4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Туберкулёз и его профилактика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b/>
          <w:bCs/>
          <w:sz w:val="24"/>
          <w:szCs w:val="24"/>
        </w:rPr>
        <w:t>Туберкулез вызывается микобактерией туберкулеза - палочкой Коха</w:t>
      </w:r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, названной в честь немецкого ученого Роберта Коха. Туберкулез известен человечеству </w:t>
      </w:r>
      <w:proofErr w:type="gramStart"/>
      <w:r w:rsidRPr="007E4415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, задолго до того, как был открыт его возбудитель. Во время археологических исследований в Египте была обнаружена мумия человека, внутренние органы которого были поражены туберкулезом. Возраст мумии насчитывал более 2 тысяч лет. При посеве на питательные среды бацилла Коха стала размножаться! Она оказалась живой даже по </w:t>
      </w:r>
      <w:proofErr w:type="gramStart"/>
      <w:r w:rsidRPr="007E4415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стольких лет.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И в наши дни туберкулезная палочка не дает забыть о себе. Заболеваемость продолжает оставаться высокой, а если говорить о смертности, каждую минуту в мире от туберкулеза умирает один человек. Создан даже Международный день борьбы с туберкулезом (отмечается в марте). В некоторых регионах России сложилась эпидемическая ситуация. Диагностикой и лечением туберкулеза занимаются специальные врачи - фтизиатры. "</w:t>
      </w:r>
      <w:proofErr w:type="spellStart"/>
      <w:r w:rsidRPr="007E4415">
        <w:rPr>
          <w:rFonts w:ascii="Times New Roman" w:eastAsia="Times New Roman" w:hAnsi="Times New Roman" w:cs="Times New Roman"/>
          <w:sz w:val="24"/>
          <w:szCs w:val="24"/>
        </w:rPr>
        <w:t>Фтизис</w:t>
      </w:r>
      <w:proofErr w:type="spellEnd"/>
      <w:r w:rsidRPr="007E4415">
        <w:rPr>
          <w:rFonts w:ascii="Times New Roman" w:eastAsia="Times New Roman" w:hAnsi="Times New Roman" w:cs="Times New Roman"/>
          <w:sz w:val="24"/>
          <w:szCs w:val="24"/>
        </w:rPr>
        <w:t>" - греческое слово, совмещающее в себе два значения: харкать кровью и чахнуть, быстро терять вес (отсюда одно из названий туберкулеза - чахотка).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Передается заболевание преимущественно воздушно-капельным путем, поэтому подхватить его можно где угодно. Конечно, шансов заболеть туберкулезом больше у людей, которые длительное время находятся рядом с больными: медицинского персонала во фтизиатрических больницах, заключенных в тюрьмы, людей, чьи родственники больны туберкулезом (особенно, если они живут с ними в одной квартире).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Главная помощница в борьбе с палочкой Коха - иммунная система. Любые факторы, ослабляющие ее, делают организм беззащитным перед инфекцией. Среди них недосыпание, переутомление, стрессы, отсутствие физических нагрузок и пребывания на свежем воздухе, неправильное питание (особенно голодание), хронические инфекции и конечно, СПИД, лейкозы. </w:t>
      </w:r>
      <w:proofErr w:type="gramStart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Применяющиеся для лечения некоторых заболеваний </w:t>
      </w:r>
      <w:proofErr w:type="spellStart"/>
      <w:r w:rsidRPr="007E4415">
        <w:rPr>
          <w:rFonts w:ascii="Times New Roman" w:eastAsia="Times New Roman" w:hAnsi="Times New Roman" w:cs="Times New Roman"/>
          <w:sz w:val="24"/>
          <w:szCs w:val="24"/>
        </w:rPr>
        <w:t>цитостатики</w:t>
      </w:r>
      <w:proofErr w:type="spell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также угнетают иммунную систему.</w:t>
      </w:r>
      <w:proofErr w:type="gram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Еще один фактор риска - курение.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Любимое место обитания палочки Коха - легкие. Там она активно размножается, разрушая ткани легких. При этом бацилла вырабатывает токсины, которые, всасываясь в кровь, отравляют организм. Отсюда и основные симптомы туберкулеза - слабость, потливость, лихорадка.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Как и при чуме, легочная форма туберкулеза самая опасная в эпидемиологическом отношении. При кашле образуются мельчайшие капельки, содержащие микобактерий, они настолько малы, что находятся в воздухе во взвешенном состоянии. При попадании в легкие здорового человека они могут стать причиной его инфицирования. Чем больше доза попавшего в организм микроба (чем длительнее и теснее контакт с больным), тем больше опасность заболеть. Чтобы уменьшить опасность заражения больной человек при кашле должен прикрывать рот платком или отворачиваться, платки лучше использовать одноразовые, бумажные, а затем их уничтожать, посуда должна быть индивидуального пользования. Полезно вывешивать вещи больного человека на солнце - ультрафиолетовые лучи убивают микобактерий туберкулеза. Кашель не всегда бывает первым признаком заболевания, иногда он присоединяется позже. На поздних стадиях заболевания может открыться кровохарканье. Раньше одной из причин смерти больных с легочным туберкулезом было легочное кровотечение.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Иногда туберкулез поражает и другие органы - глаза, кости, кожу, мочеполовую систему, кишечник. Высока смертность при милиарном туберкулезе, при котором в </w:t>
      </w:r>
      <w:r w:rsidRPr="007E4415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органах формируются мелкие туберкулезные очаги. Иногда процесс при милиарном туберкулезе сосредотачивается в одном органе, преимущественно в легких. Другая опасная форма - туберкулезный менингит.</w:t>
      </w:r>
    </w:p>
    <w:p w:rsid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Особенно опасен туберкулез с множественной лекарственной устойчивостью, он может развиться у больного, не закончившего полный курс лечения, или нерегулярно принимавшего лекарства. Поэтому, ни диагностика, ни лечение туберкулеза не должны проводиться самостоятельно. При отсутствии лечения смертность от активного туберкулеза доходит до 50%, очень часто туберкулез переходит в хроническую форму.</w:t>
      </w:r>
    </w:p>
    <w:p w:rsidR="007E4415" w:rsidRPr="007E4415" w:rsidRDefault="007E4415" w:rsidP="007E4415">
      <w:pPr>
        <w:spacing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туберкулеза применяют </w:t>
      </w:r>
      <w:proofErr w:type="spellStart"/>
      <w:r w:rsidRPr="007E4415">
        <w:rPr>
          <w:rFonts w:ascii="Times New Roman" w:eastAsia="Times New Roman" w:hAnsi="Times New Roman" w:cs="Times New Roman"/>
          <w:sz w:val="24"/>
          <w:szCs w:val="24"/>
        </w:rPr>
        <w:t>БЦЖ-вакцину</w:t>
      </w:r>
      <w:proofErr w:type="spell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E4415">
        <w:rPr>
          <w:rFonts w:ascii="Times New Roman" w:eastAsia="Times New Roman" w:hAnsi="Times New Roman" w:cs="Times New Roman"/>
          <w:sz w:val="24"/>
          <w:szCs w:val="24"/>
        </w:rPr>
        <w:t>содержащую</w:t>
      </w:r>
      <w:proofErr w:type="gram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живые, но ослабленные микобактерии туберкулеза. Как правило, первое введение вакцины производится в родильном доме. Абсолютными противопоказаниями к введению </w:t>
      </w:r>
      <w:proofErr w:type="spellStart"/>
      <w:r w:rsidRPr="007E4415">
        <w:rPr>
          <w:rFonts w:ascii="Times New Roman" w:eastAsia="Times New Roman" w:hAnsi="Times New Roman" w:cs="Times New Roman"/>
          <w:sz w:val="24"/>
          <w:szCs w:val="24"/>
        </w:rPr>
        <w:t>БЦЖ-вакцины</w:t>
      </w:r>
      <w:proofErr w:type="spell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являются первичные иммунодефициты, ВИЧ-инфекция, злокачественные болезни крови, тяжелые реакции на предыдущее введение БЦЖ. В некоторых ситуациях (внутриутробные инфекции, гемолитическая болезнь, выраженная недоношенность (масса менее 2000 гр.), кожные заболевания, лечение большими дозами кортикостероидов или иммунодепрессантов) проведение вакцинации лишь откладывается на время. Если по каким-то причинам прививка сделана не была, нужно позаботиться о ней </w:t>
      </w:r>
      <w:proofErr w:type="gramStart"/>
      <w:r w:rsidRPr="007E4415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6 недель жизни младенца. Вакцина вводится </w:t>
      </w:r>
      <w:proofErr w:type="spellStart"/>
      <w:r w:rsidRPr="007E4415">
        <w:rPr>
          <w:rFonts w:ascii="Times New Roman" w:eastAsia="Times New Roman" w:hAnsi="Times New Roman" w:cs="Times New Roman"/>
          <w:sz w:val="24"/>
          <w:szCs w:val="24"/>
        </w:rPr>
        <w:t>внутрикожно</w:t>
      </w:r>
      <w:proofErr w:type="spellEnd"/>
      <w:r w:rsidRPr="007E4415">
        <w:rPr>
          <w:rFonts w:ascii="Times New Roman" w:eastAsia="Times New Roman" w:hAnsi="Times New Roman" w:cs="Times New Roman"/>
          <w:sz w:val="24"/>
          <w:szCs w:val="24"/>
        </w:rPr>
        <w:t xml:space="preserve"> в верхнюю часть левого плеча. После введения вакцины образуется небольшое уплотнение, заживает оно долго 2-3 месяца и после себя оставляет рубчик. Чтобы оценить силу полученного иммунитета, в дальнейшем ребенку ежегодно проводится туберкулиновая проба - реакция Манту. Вакцинированные дети заболевают туберкулезом реже, и у них практически не развиваются тяжелые формы со смертельным исходом. Длительность действия вакцины составляет 7-10 лет.</w:t>
      </w:r>
    </w:p>
    <w:p w:rsidR="007E4415" w:rsidRPr="007E4415" w:rsidRDefault="007E4415" w:rsidP="007E4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Противотуберкулезная вакцина БЦЖ не эффективна, если она вводится уже инфицированному лицу</w:t>
      </w:r>
      <w:r w:rsidRPr="007E4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415" w:rsidRPr="007E4415" w:rsidRDefault="007E4415" w:rsidP="007E441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15">
        <w:rPr>
          <w:rFonts w:ascii="Times New Roman" w:eastAsia="Times New Roman" w:hAnsi="Times New Roman" w:cs="Times New Roman"/>
          <w:sz w:val="24"/>
          <w:szCs w:val="24"/>
        </w:rPr>
        <w:t>После того, как человек переболевает туберкулезом, у него формируется нестерильный иммунитет, то есть вроде бы невосприимчивость к инфекции появляется, но в то же время в самом организме часть туберкулезных палочек может находиться в "дремлющем" состоянии, при снижении защитных сил организма они могут активироваться вновь. Поэтому все выздоровевшие от туберкулеза в течение длительного времени должны наблюдаться у фтизиатра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3A" w:rsidRPr="007E4415" w:rsidRDefault="00335F3A">
      <w:pPr>
        <w:rPr>
          <w:rFonts w:ascii="Times New Roman" w:hAnsi="Times New Roman" w:cs="Times New Roman"/>
          <w:sz w:val="24"/>
          <w:szCs w:val="24"/>
        </w:rPr>
      </w:pPr>
    </w:p>
    <w:sectPr w:rsidR="00335F3A" w:rsidRPr="007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415"/>
    <w:rsid w:val="00335F3A"/>
    <w:rsid w:val="007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main">
    <w:name w:val="pmain"/>
    <w:basedOn w:val="a"/>
    <w:rsid w:val="007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E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4845</Characters>
  <Application>Microsoft Office Word</Application>
  <DocSecurity>0</DocSecurity>
  <Lines>40</Lines>
  <Paragraphs>11</Paragraphs>
  <ScaleCrop>false</ScaleCrop>
  <Company>home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2013-03-19T17:22:00Z</dcterms:created>
  <dcterms:modified xsi:type="dcterms:W3CDTF">2013-03-19T17:25:00Z</dcterms:modified>
</cp:coreProperties>
</file>